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C28DD" w:rsidRPr="00805B84" w:rsidRDefault="00000000">
      <w:pPr>
        <w:keepNext/>
        <w:keepLines/>
        <w:pBdr>
          <w:top w:val="nil"/>
          <w:left w:val="nil"/>
          <w:bottom w:val="nil"/>
          <w:right w:val="nil"/>
          <w:between w:val="nil"/>
        </w:pBdr>
        <w:spacing w:after="60"/>
        <w:rPr>
          <w:sz w:val="52"/>
          <w:szCs w:val="52"/>
          <w:lang w:val="nl-NL"/>
        </w:rPr>
      </w:pPr>
      <w:bookmarkStart w:id="0" w:name="_heading=h.gjdgxs" w:colFirst="0" w:colLast="0"/>
      <w:bookmarkEnd w:id="0"/>
      <w:r w:rsidRPr="00805B84">
        <w:rPr>
          <w:color w:val="000000"/>
          <w:sz w:val="52"/>
          <w:szCs w:val="52"/>
          <w:lang w:val="nl-NL"/>
        </w:rPr>
        <w:t>Jaarverslag MR 202</w:t>
      </w:r>
      <w:r w:rsidRPr="00805B84">
        <w:rPr>
          <w:sz w:val="52"/>
          <w:szCs w:val="52"/>
          <w:lang w:val="nl-NL"/>
        </w:rPr>
        <w:t>4</w:t>
      </w:r>
      <w:r w:rsidRPr="00805B84">
        <w:rPr>
          <w:color w:val="000000"/>
          <w:sz w:val="52"/>
          <w:szCs w:val="52"/>
          <w:lang w:val="nl-NL"/>
        </w:rPr>
        <w:t xml:space="preserve"> - 202</w:t>
      </w:r>
      <w:r w:rsidRPr="00805B84">
        <w:rPr>
          <w:sz w:val="52"/>
          <w:szCs w:val="52"/>
          <w:lang w:val="nl-NL"/>
        </w:rPr>
        <w:t>5</w:t>
      </w:r>
    </w:p>
    <w:p w14:paraId="00000002" w14:textId="77777777" w:rsidR="001C28DD" w:rsidRPr="00805B84" w:rsidRDefault="001C28DD">
      <w:pPr>
        <w:keepNext/>
        <w:keepLines/>
        <w:pBdr>
          <w:top w:val="nil"/>
          <w:left w:val="nil"/>
          <w:bottom w:val="nil"/>
          <w:right w:val="nil"/>
          <w:between w:val="nil"/>
        </w:pBdr>
        <w:spacing w:after="60"/>
        <w:rPr>
          <w:lang w:val="nl-NL"/>
        </w:rPr>
      </w:pPr>
      <w:bookmarkStart w:id="1" w:name="_heading=h.ip2vxsdvfn9v" w:colFirst="0" w:colLast="0"/>
      <w:bookmarkEnd w:id="1"/>
    </w:p>
    <w:p w14:paraId="00000003" w14:textId="77777777" w:rsidR="001C28DD" w:rsidRPr="00805B84" w:rsidRDefault="00000000">
      <w:pPr>
        <w:keepNext/>
        <w:keepLines/>
        <w:pBdr>
          <w:top w:val="nil"/>
          <w:left w:val="nil"/>
          <w:bottom w:val="nil"/>
          <w:right w:val="nil"/>
          <w:between w:val="nil"/>
        </w:pBdr>
        <w:spacing w:before="360" w:after="120"/>
        <w:rPr>
          <w:color w:val="000000"/>
          <w:sz w:val="32"/>
          <w:szCs w:val="32"/>
          <w:lang w:val="nl-NL"/>
        </w:rPr>
      </w:pPr>
      <w:bookmarkStart w:id="2" w:name="_heading=h.30j0zll" w:colFirst="0" w:colLast="0"/>
      <w:bookmarkEnd w:id="2"/>
      <w:r w:rsidRPr="00805B84">
        <w:rPr>
          <w:color w:val="000000"/>
          <w:sz w:val="32"/>
          <w:szCs w:val="32"/>
          <w:lang w:val="nl-NL"/>
        </w:rPr>
        <w:t>Jaarverslag MR 202</w:t>
      </w:r>
      <w:r w:rsidRPr="00805B84">
        <w:rPr>
          <w:sz w:val="32"/>
          <w:szCs w:val="32"/>
          <w:lang w:val="nl-NL"/>
        </w:rPr>
        <w:t>4</w:t>
      </w:r>
      <w:r w:rsidRPr="00805B84">
        <w:rPr>
          <w:color w:val="000000"/>
          <w:sz w:val="32"/>
          <w:szCs w:val="32"/>
          <w:lang w:val="nl-NL"/>
        </w:rPr>
        <w:t>-202</w:t>
      </w:r>
      <w:r w:rsidRPr="00805B84">
        <w:rPr>
          <w:sz w:val="32"/>
          <w:szCs w:val="32"/>
          <w:lang w:val="nl-NL"/>
        </w:rPr>
        <w:t>5</w:t>
      </w:r>
    </w:p>
    <w:p w14:paraId="00000004" w14:textId="34F93D01" w:rsidR="001C28DD" w:rsidRPr="00805B84" w:rsidRDefault="00000000">
      <w:pPr>
        <w:rPr>
          <w:lang w:val="nl-NL"/>
        </w:rPr>
      </w:pPr>
      <w:r w:rsidRPr="00805B84">
        <w:rPr>
          <w:b/>
          <w:lang w:val="nl-NL"/>
        </w:rPr>
        <w:t xml:space="preserve">Oudergeleding: </w:t>
      </w:r>
      <w:r w:rsidRPr="00805B84">
        <w:rPr>
          <w:lang w:val="nl-NL"/>
        </w:rPr>
        <w:t>Ellen de Ruiter, Rosa Cogels.</w:t>
      </w:r>
      <w:r w:rsidRPr="00805B84">
        <w:rPr>
          <w:lang w:val="nl-NL"/>
        </w:rPr>
        <w:br/>
      </w:r>
      <w:r w:rsidRPr="00805B84">
        <w:rPr>
          <w:b/>
          <w:lang w:val="nl-NL"/>
        </w:rPr>
        <w:t xml:space="preserve">Personeelsgeleding: </w:t>
      </w:r>
      <w:r w:rsidRPr="00805B84">
        <w:rPr>
          <w:lang w:val="nl-NL"/>
        </w:rPr>
        <w:t>Cindy Groot en Su</w:t>
      </w:r>
      <w:r w:rsidR="00805B84" w:rsidRPr="00805B84">
        <w:rPr>
          <w:lang w:val="nl-NL"/>
        </w:rPr>
        <w:t>z</w:t>
      </w:r>
      <w:r w:rsidRPr="00805B84">
        <w:rPr>
          <w:lang w:val="nl-NL"/>
        </w:rPr>
        <w:t>anne vd Zande. Marijke de Kool is ook aanwezig.</w:t>
      </w:r>
    </w:p>
    <w:p w14:paraId="00000005" w14:textId="77777777" w:rsidR="001C28DD" w:rsidRPr="00805B84" w:rsidRDefault="00000000">
      <w:pPr>
        <w:rPr>
          <w:lang w:val="nl-NL"/>
        </w:rPr>
      </w:pPr>
      <w:r w:rsidRPr="00805B84">
        <w:rPr>
          <w:b/>
          <w:lang w:val="nl-NL"/>
        </w:rPr>
        <w:t>Voorzitter:</w:t>
      </w:r>
      <w:r w:rsidRPr="00805B84">
        <w:rPr>
          <w:lang w:val="nl-NL"/>
        </w:rPr>
        <w:t xml:space="preserve"> Arjo van Reeven</w:t>
      </w:r>
    </w:p>
    <w:p w14:paraId="00000006" w14:textId="77777777" w:rsidR="001C28DD" w:rsidRPr="00805B84" w:rsidRDefault="00000000">
      <w:pPr>
        <w:keepNext/>
        <w:keepLines/>
        <w:pBdr>
          <w:top w:val="nil"/>
          <w:left w:val="nil"/>
          <w:bottom w:val="nil"/>
          <w:right w:val="nil"/>
          <w:between w:val="nil"/>
        </w:pBdr>
        <w:spacing w:before="360" w:after="120"/>
        <w:rPr>
          <w:color w:val="000000"/>
          <w:sz w:val="32"/>
          <w:szCs w:val="32"/>
          <w:lang w:val="nl-NL"/>
        </w:rPr>
      </w:pPr>
      <w:bookmarkStart w:id="3" w:name="_heading=h.1fob9te" w:colFirst="0" w:colLast="0"/>
      <w:bookmarkEnd w:id="3"/>
      <w:r w:rsidRPr="00805B84">
        <w:rPr>
          <w:color w:val="000000"/>
          <w:sz w:val="32"/>
          <w:szCs w:val="32"/>
          <w:lang w:val="nl-NL"/>
        </w:rPr>
        <w:t>Management en beleid</w:t>
      </w:r>
    </w:p>
    <w:p w14:paraId="00000007" w14:textId="77777777" w:rsidR="001C28DD" w:rsidRPr="00805B84" w:rsidRDefault="00000000">
      <w:pPr>
        <w:rPr>
          <w:lang w:val="nl-NL"/>
        </w:rPr>
      </w:pPr>
      <w:r w:rsidRPr="00805B84">
        <w:rPr>
          <w:lang w:val="nl-NL"/>
        </w:rPr>
        <w:t>De MR heeft instemming verleend met betrekking tot de volgende stukken:</w:t>
      </w:r>
    </w:p>
    <w:p w14:paraId="00000008" w14:textId="77777777" w:rsidR="001C28DD" w:rsidRPr="00805B84" w:rsidRDefault="00000000">
      <w:pPr>
        <w:rPr>
          <w:lang w:val="nl-NL"/>
        </w:rPr>
      </w:pPr>
      <w:r w:rsidRPr="00805B84">
        <w:rPr>
          <w:lang w:val="nl-NL"/>
        </w:rPr>
        <w:t>- Begroting</w:t>
      </w:r>
    </w:p>
    <w:p w14:paraId="00000009" w14:textId="77777777" w:rsidR="001C28DD" w:rsidRPr="00805B84" w:rsidRDefault="00000000">
      <w:pPr>
        <w:rPr>
          <w:lang w:val="nl-NL"/>
        </w:rPr>
      </w:pPr>
      <w:r w:rsidRPr="00805B84">
        <w:rPr>
          <w:lang w:val="nl-NL"/>
        </w:rPr>
        <w:t>- Schoolformatieplan</w:t>
      </w:r>
    </w:p>
    <w:p w14:paraId="0000000A" w14:textId="77777777" w:rsidR="001C28DD" w:rsidRPr="00805B84" w:rsidRDefault="00000000">
      <w:pPr>
        <w:keepNext/>
        <w:keepLines/>
        <w:pBdr>
          <w:top w:val="nil"/>
          <w:left w:val="nil"/>
          <w:bottom w:val="nil"/>
          <w:right w:val="nil"/>
          <w:between w:val="nil"/>
        </w:pBdr>
        <w:spacing w:before="360" w:after="120" w:line="235" w:lineRule="auto"/>
        <w:rPr>
          <w:color w:val="212121"/>
          <w:lang w:val="nl-NL"/>
        </w:rPr>
      </w:pPr>
      <w:bookmarkStart w:id="4" w:name="_heading=h.3znysh7" w:colFirst="0" w:colLast="0"/>
      <w:bookmarkEnd w:id="4"/>
      <w:r w:rsidRPr="00805B84">
        <w:rPr>
          <w:color w:val="000000"/>
          <w:sz w:val="32"/>
          <w:szCs w:val="32"/>
          <w:lang w:val="nl-NL"/>
        </w:rPr>
        <w:t>GMR</w:t>
      </w:r>
    </w:p>
    <w:p w14:paraId="0000000B" w14:textId="77777777" w:rsidR="001C28DD" w:rsidRPr="00805B84" w:rsidRDefault="00000000">
      <w:pPr>
        <w:pBdr>
          <w:top w:val="nil"/>
          <w:left w:val="nil"/>
          <w:bottom w:val="nil"/>
          <w:right w:val="nil"/>
          <w:between w:val="nil"/>
        </w:pBdr>
        <w:shd w:val="clear" w:color="auto" w:fill="FFFFFF"/>
        <w:spacing w:line="240" w:lineRule="auto"/>
        <w:rPr>
          <w:color w:val="212121"/>
          <w:lang w:val="nl-NL"/>
        </w:rPr>
      </w:pPr>
      <w:r w:rsidRPr="00805B84">
        <w:rPr>
          <w:color w:val="212121"/>
          <w:u w:val="single"/>
          <w:lang w:val="nl-NL"/>
        </w:rPr>
        <w:t>Begroting:</w:t>
      </w:r>
    </w:p>
    <w:p w14:paraId="0000000C" w14:textId="77777777" w:rsidR="001C28DD" w:rsidRPr="00805B84" w:rsidRDefault="00000000">
      <w:pPr>
        <w:pBdr>
          <w:top w:val="nil"/>
          <w:left w:val="nil"/>
          <w:bottom w:val="nil"/>
          <w:right w:val="nil"/>
          <w:between w:val="nil"/>
        </w:pBdr>
        <w:shd w:val="clear" w:color="auto" w:fill="FFFFFF"/>
        <w:spacing w:line="240" w:lineRule="auto"/>
        <w:rPr>
          <w:color w:val="212121"/>
          <w:lang w:val="nl-NL"/>
        </w:rPr>
      </w:pPr>
      <w:r w:rsidRPr="00805B84">
        <w:rPr>
          <w:color w:val="212121"/>
          <w:lang w:val="nl-NL"/>
        </w:rPr>
        <w:t>De GMR wordt geïnformeerd over de begroting van de stichting en heeft haar goedkeuring hierop gegeven.</w:t>
      </w:r>
    </w:p>
    <w:p w14:paraId="0000000D" w14:textId="77777777" w:rsidR="001C28DD" w:rsidRPr="00805B84" w:rsidRDefault="001C28DD">
      <w:pPr>
        <w:pBdr>
          <w:top w:val="nil"/>
          <w:left w:val="nil"/>
          <w:bottom w:val="nil"/>
          <w:right w:val="nil"/>
          <w:between w:val="nil"/>
        </w:pBdr>
        <w:shd w:val="clear" w:color="auto" w:fill="FFFFFF"/>
        <w:spacing w:line="240" w:lineRule="auto"/>
        <w:rPr>
          <w:color w:val="212121"/>
          <w:lang w:val="nl-NL"/>
        </w:rPr>
      </w:pPr>
    </w:p>
    <w:p w14:paraId="0000000E" w14:textId="77777777" w:rsidR="001C28DD" w:rsidRPr="00805B84" w:rsidRDefault="00000000">
      <w:pPr>
        <w:pBdr>
          <w:top w:val="nil"/>
          <w:left w:val="nil"/>
          <w:bottom w:val="nil"/>
          <w:right w:val="nil"/>
          <w:between w:val="nil"/>
        </w:pBdr>
        <w:shd w:val="clear" w:color="auto" w:fill="FFFFFF"/>
        <w:spacing w:line="240" w:lineRule="auto"/>
        <w:rPr>
          <w:color w:val="212121"/>
          <w:u w:val="single"/>
          <w:lang w:val="nl-NL"/>
        </w:rPr>
      </w:pPr>
      <w:r w:rsidRPr="00805B84">
        <w:rPr>
          <w:color w:val="212121"/>
          <w:u w:val="single"/>
          <w:lang w:val="nl-NL"/>
        </w:rPr>
        <w:t>Organisatie GMR:</w:t>
      </w:r>
    </w:p>
    <w:p w14:paraId="0000000F" w14:textId="77777777" w:rsidR="001C28DD" w:rsidRPr="00805B84" w:rsidRDefault="00000000">
      <w:pPr>
        <w:rPr>
          <w:lang w:val="nl-NL"/>
        </w:rPr>
      </w:pPr>
      <w:r w:rsidRPr="00805B84">
        <w:rPr>
          <w:lang w:val="nl-NL"/>
        </w:rPr>
        <w:t>Om de GMR effectiever te maken is er besloten om met 1 vertegenwoordiger vanuit iedere MR te werken. Deze vertegenwoordiger moet aangeven wat zijn of haar expertise gebied is (Onderwijs, HR of Bedrijfsvoering).</w:t>
      </w:r>
      <w:r w:rsidRPr="00805B84">
        <w:rPr>
          <w:lang w:val="nl-NL"/>
        </w:rPr>
        <w:br/>
        <w:t>Vanuit de Prins Maurits School zal Cindy de afgevaardigde voor de GMR zijn en haar expertise is onderwijs.</w:t>
      </w:r>
    </w:p>
    <w:p w14:paraId="00000010" w14:textId="77777777" w:rsidR="001C28DD" w:rsidRPr="00805B84" w:rsidRDefault="001C28DD">
      <w:pPr>
        <w:rPr>
          <w:lang w:val="nl-NL"/>
        </w:rPr>
      </w:pPr>
    </w:p>
    <w:p w14:paraId="00000011" w14:textId="77777777" w:rsidR="001C28DD" w:rsidRDefault="00000000">
      <w:pPr>
        <w:rPr>
          <w:sz w:val="32"/>
          <w:szCs w:val="32"/>
        </w:rPr>
      </w:pPr>
      <w:r>
        <w:rPr>
          <w:color w:val="000000"/>
          <w:sz w:val="32"/>
          <w:szCs w:val="32"/>
        </w:rPr>
        <w:t>Ontwikkelingen schooljaar 202</w:t>
      </w:r>
      <w:r>
        <w:rPr>
          <w:sz w:val="32"/>
          <w:szCs w:val="32"/>
        </w:rPr>
        <w:t>4</w:t>
      </w:r>
      <w:r>
        <w:rPr>
          <w:color w:val="000000"/>
          <w:sz w:val="32"/>
          <w:szCs w:val="32"/>
        </w:rPr>
        <w:t>-202</w:t>
      </w:r>
      <w:r>
        <w:rPr>
          <w:sz w:val="32"/>
          <w:szCs w:val="32"/>
        </w:rPr>
        <w:t>5</w:t>
      </w:r>
    </w:p>
    <w:p w14:paraId="00000012" w14:textId="77777777" w:rsidR="001C28DD" w:rsidRDefault="00000000">
      <w:r>
        <w:t>De IB’ers (Intern Begeleiders) zijn omgeschoold tot KC’ers (Kwaliteit Coordinator). IB was met name gericht op alleen het kind, KC kijkt naar het totaal plaatje, dus zowel leerkracht en kind. Dit alles om optimaal aan te sluiten bij wat ieder kind nodig heeft om goed te kunnen leren.</w:t>
      </w:r>
      <w:r>
        <w:br/>
      </w:r>
    </w:p>
    <w:p w14:paraId="00000013" w14:textId="77777777" w:rsidR="001C28DD" w:rsidRDefault="00000000">
      <w:r>
        <w:rPr>
          <w:b/>
        </w:rPr>
        <w:t>Toekomst Gericht organiseren</w:t>
      </w:r>
      <w:r>
        <w:br/>
        <w:t>Het 5 gelijke dagen thema is doorgeevolueerd tot Toekomst Gericht organiseren. Er wordt meer tijd genomen om dit goed te onderzoeken en te kijken hoe de school zich het beste kan organiseren om het aankomende leraren tekort het beste op te vangen, zonder in te leveren op onderwijskwaliteit. De scholen in de Lier trekken hierin gezamenlijk op en er vindt goed en regelmatig overleg plaats.</w:t>
      </w:r>
    </w:p>
    <w:p w14:paraId="00000014" w14:textId="77777777" w:rsidR="001C28DD" w:rsidRDefault="001C28DD"/>
    <w:p w14:paraId="00000015" w14:textId="77777777" w:rsidR="001C28DD" w:rsidRDefault="00000000">
      <w:r>
        <w:rPr>
          <w:b/>
        </w:rPr>
        <w:t>Leerlingenaantal</w:t>
      </w:r>
      <w:r>
        <w:br/>
        <w:t xml:space="preserve">De leerlingaantallen blijven toenemen op de Prins Maurits School. Het team bewaakt streng de groepsgrootte en moet helaas af en toe nee verkopen aan geïnteresseerde ouders, omdat de </w:t>
      </w:r>
      <w:r>
        <w:lastRenderedPageBreak/>
        <w:t>klassen vol zitten. Het aantal van 220 leerlingen is momenteel het maximum wat in de school past. Dit aantal zal in 2028 bereikt worden.</w:t>
      </w:r>
    </w:p>
    <w:p w14:paraId="00000016" w14:textId="77777777" w:rsidR="001C28DD" w:rsidRDefault="00000000">
      <w:pPr>
        <w:rPr>
          <w:b/>
        </w:rPr>
      </w:pPr>
      <w:r>
        <w:br/>
      </w:r>
      <w:r>
        <w:rPr>
          <w:b/>
        </w:rPr>
        <w:t>Gebouwbeheer</w:t>
      </w:r>
    </w:p>
    <w:p w14:paraId="00000017" w14:textId="77777777" w:rsidR="001C28DD" w:rsidRDefault="00000000">
      <w:r>
        <w:t>Het onderhoud van de school is uitbesteed aan beheer collectief, die er voor zullen zorgen dat het gebouw etc. in goede conditie blijft.</w:t>
      </w:r>
    </w:p>
    <w:p w14:paraId="00000018" w14:textId="77777777" w:rsidR="001C28DD" w:rsidRDefault="00000000">
      <w:pPr>
        <w:spacing w:line="235" w:lineRule="auto"/>
        <w:rPr>
          <w:b/>
        </w:rPr>
      </w:pPr>
      <w:r>
        <w:br/>
      </w:r>
      <w:r>
        <w:rPr>
          <w:b/>
        </w:rPr>
        <w:t>Basisvaardigheden</w:t>
      </w:r>
    </w:p>
    <w:p w14:paraId="00000019" w14:textId="77777777" w:rsidR="001C28DD" w:rsidRDefault="00000000">
      <w:pPr>
        <w:spacing w:line="235" w:lineRule="auto"/>
      </w:pPr>
      <w:r>
        <w:t>Vorig jaar is ingezet om meer aandacht te besteden aan basisvaardigheden (lezen en rekenen), dit blijkt zijn vruchten af te werpen en vooral op het gebied van lezen. In bijvoorbeeld de resultaten van groep 8 is dit heel goed te zien.</w:t>
      </w:r>
      <w:r>
        <w:br/>
      </w:r>
      <w:r>
        <w:br/>
      </w:r>
      <w:r>
        <w:rPr>
          <w:b/>
        </w:rPr>
        <w:t>Betrokkenheid ouders</w:t>
      </w:r>
      <w:r>
        <w:br/>
        <w:t xml:space="preserve">Naast de begeleiding door leerkrachten is de participatie van ouders is heel belangrijk voor de ontwikkeling van onder andere basisvaardigheden. Het is belangrijk dat leerlingen ook thuis oefenen met ouders. Er is gebleken dat dit nog wel eens lastig is. Er is gesproken over hoe dit verbeterd kan worden. Communicatie en wederzijds begrip zijn belangrijk. </w:t>
      </w:r>
    </w:p>
    <w:p w14:paraId="0000001A" w14:textId="77777777" w:rsidR="001C28DD" w:rsidRDefault="001C28DD">
      <w:pPr>
        <w:spacing w:line="235" w:lineRule="auto"/>
      </w:pPr>
    </w:p>
    <w:p w14:paraId="0000001B" w14:textId="77777777" w:rsidR="001C28DD" w:rsidRDefault="00000000">
      <w:pPr>
        <w:spacing w:line="235" w:lineRule="auto"/>
      </w:pPr>
      <w:r>
        <w:rPr>
          <w:b/>
        </w:rPr>
        <w:t>Tevredenheid leerlingen en leerkrachten</w:t>
      </w:r>
      <w:r>
        <w:br/>
        <w:t xml:space="preserve">Er is het afgelopen jaar een leerlingtevredenheidsonderzoek uitgevoerd. De kinderen van groep 6 tot en met 8 hebben deze vragenlijst ingevuld. De algehele score is een 8. </w:t>
      </w:r>
      <w:r>
        <w:br/>
        <w:t>Daarnaast is er een tevredenheidsonderzoek voor de leekrachten uitgevoerd. Er zijn veel positieve scores en wat kleine verbeterpunten. Er is een leidende coalitie gevormd door leerkrachten om zo, met elkaar, nog meer werkplezier te creëren.</w:t>
      </w:r>
    </w:p>
    <w:p w14:paraId="0000001C" w14:textId="77777777" w:rsidR="001C28DD" w:rsidRDefault="00000000">
      <w:pPr>
        <w:keepNext/>
        <w:keepLines/>
        <w:pBdr>
          <w:top w:val="nil"/>
          <w:left w:val="nil"/>
          <w:bottom w:val="nil"/>
          <w:right w:val="nil"/>
          <w:between w:val="nil"/>
        </w:pBdr>
        <w:spacing w:before="360" w:after="120" w:line="235" w:lineRule="auto"/>
        <w:rPr>
          <w:color w:val="000000"/>
          <w:sz w:val="32"/>
          <w:szCs w:val="32"/>
        </w:rPr>
      </w:pPr>
      <w:bookmarkStart w:id="5" w:name="_heading=h.tyjcwt" w:colFirst="0" w:colLast="0"/>
      <w:bookmarkEnd w:id="5"/>
      <w:r>
        <w:rPr>
          <w:color w:val="000000"/>
          <w:sz w:val="32"/>
          <w:szCs w:val="32"/>
        </w:rPr>
        <w:t>Personele ontwikkeling/formatie</w:t>
      </w:r>
    </w:p>
    <w:p w14:paraId="0000001D" w14:textId="77777777" w:rsidR="001C28DD" w:rsidRDefault="00000000">
      <w:r>
        <w:t>Voor aankomend schooljaar 2025-2026 is de puzzel weer gelegd en is het gelukt om de formatie rond te krijgen. De leerlingen in de instroomgroep zullen aankomend schooljaar weer 5 dagen naar school komen. Dit is toch weer een hele prestatie gezien wat personele wijzigingen dit jaar en de schaarste van beschikbare leraren.</w:t>
      </w:r>
    </w:p>
    <w:p w14:paraId="0000001E" w14:textId="77777777" w:rsidR="001C28DD" w:rsidRDefault="00000000">
      <w:pPr>
        <w:keepNext/>
        <w:keepLines/>
        <w:pBdr>
          <w:top w:val="nil"/>
          <w:left w:val="nil"/>
          <w:bottom w:val="nil"/>
          <w:right w:val="nil"/>
          <w:between w:val="nil"/>
        </w:pBdr>
        <w:spacing w:before="360" w:after="120" w:line="235" w:lineRule="auto"/>
      </w:pPr>
      <w:bookmarkStart w:id="6" w:name="_heading=h.3dy6vkm" w:colFirst="0" w:colLast="0"/>
      <w:bookmarkEnd w:id="6"/>
      <w:r>
        <w:rPr>
          <w:color w:val="000000"/>
          <w:sz w:val="32"/>
          <w:szCs w:val="32"/>
        </w:rPr>
        <w:t>MR</w:t>
      </w:r>
    </w:p>
    <w:p w14:paraId="0000001F" w14:textId="77777777" w:rsidR="001C28DD" w:rsidRDefault="00000000">
      <w:r>
        <w:t>Rosa &amp; Cindy vertegenwoordigden de Prins Maurits School in de GMR dit jaar. Aankomend jaar zal Cindy dit zoals aangegeven alleen doen. De MR-vergaderingen zijn aankomend schooljaar ‘25/’26 op:</w:t>
      </w:r>
    </w:p>
    <w:p w14:paraId="00000020" w14:textId="77777777" w:rsidR="001C28DD" w:rsidRDefault="00000000">
      <w:pPr>
        <w:numPr>
          <w:ilvl w:val="0"/>
          <w:numId w:val="1"/>
        </w:numPr>
      </w:pPr>
      <w:r>
        <w:t>14 oktober</w:t>
      </w:r>
    </w:p>
    <w:p w14:paraId="00000021" w14:textId="77777777" w:rsidR="001C28DD" w:rsidRDefault="00000000">
      <w:pPr>
        <w:numPr>
          <w:ilvl w:val="0"/>
          <w:numId w:val="1"/>
        </w:numPr>
      </w:pPr>
      <w:r>
        <w:t>20 januari</w:t>
      </w:r>
    </w:p>
    <w:p w14:paraId="00000022" w14:textId="77777777" w:rsidR="001C28DD" w:rsidRDefault="00000000">
      <w:pPr>
        <w:numPr>
          <w:ilvl w:val="0"/>
          <w:numId w:val="1"/>
        </w:numPr>
      </w:pPr>
      <w:r>
        <w:t>14 april</w:t>
      </w:r>
    </w:p>
    <w:p w14:paraId="00000023" w14:textId="77777777" w:rsidR="001C28DD" w:rsidRDefault="00000000">
      <w:pPr>
        <w:numPr>
          <w:ilvl w:val="0"/>
          <w:numId w:val="1"/>
        </w:numPr>
      </w:pPr>
      <w:r>
        <w:t>16 juni</w:t>
      </w:r>
    </w:p>
    <w:p w14:paraId="00000024" w14:textId="77777777" w:rsidR="001C28DD" w:rsidRDefault="001C28DD"/>
    <w:p w14:paraId="00000025" w14:textId="77777777" w:rsidR="001C28DD" w:rsidRDefault="00000000">
      <w:r>
        <w:t>De agendapunten van de MR vergaderingen zullen voorafgaand aan de vergadering via een nieuwsbericht met ouders worden gedeeld. Op deze manier willen we ouders beter informeren over de punten die worden besproken in de MR. Daarnaast geeft dit ouders meer gelegenheid om hun inbreng met de MR te delen. Dit kan door één van de MR leden aan te spreken op het schoolplein of door een e-mail te sturen naar mr@maurits.pcpow.nl.</w:t>
      </w:r>
    </w:p>
    <w:sectPr w:rsidR="001C28DD">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CA55BE"/>
    <w:multiLevelType w:val="multilevel"/>
    <w:tmpl w:val="3780BB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67787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8DD"/>
    <w:rsid w:val="001C28DD"/>
    <w:rsid w:val="00805B84"/>
    <w:rsid w:val="00DB25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39A6B"/>
  <w15:docId w15:val="{78FAE53A-8677-4C0E-854B-945FD3805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table" w:customStyle="1" w:styleId="TableNormal0">
    <w:name w:val="Table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customStyle="1" w:styleId="xbasistekstroyalfloraholland">
    <w:name w:val="x_basistekstroyalfloraholland"/>
    <w:rsid w:val="00BA5881"/>
    <w:pPr>
      <w:spacing w:before="100" w:beforeAutospacing="1" w:after="100" w:afterAutospacing="1" w:line="240" w:lineRule="auto"/>
    </w:pPr>
    <w:rPr>
      <w:rFonts w:ascii="Times New Roman" w:eastAsia="Times New Roman" w:hAnsi="Times New Roman" w:cs="Times New Roman"/>
      <w:sz w:val="24"/>
      <w:szCs w:val="24"/>
      <w:lang w:val="nl-NL"/>
    </w:rPr>
  </w:style>
  <w:style w:type="paragraph" w:styleId="Revisie">
    <w:name w:val="Revision"/>
    <w:hidden/>
    <w:uiPriority w:val="99"/>
    <w:semiHidden/>
    <w:rsid w:val="00E5707F"/>
    <w:pPr>
      <w:spacing w:line="240" w:lineRule="auto"/>
    </w:pPr>
  </w:style>
  <w:style w:type="character" w:styleId="Verwijzingopmerking">
    <w:name w:val="annotation reference"/>
    <w:basedOn w:val="Standaardalinea-lettertype"/>
    <w:uiPriority w:val="99"/>
    <w:semiHidden/>
    <w:unhideWhenUsed/>
    <w:rsid w:val="00E5707F"/>
    <w:rPr>
      <w:sz w:val="16"/>
      <w:szCs w:val="16"/>
    </w:rPr>
  </w:style>
  <w:style w:type="paragraph" w:styleId="Tekstopmerking">
    <w:name w:val="annotation text"/>
    <w:link w:val="TekstopmerkingChar"/>
    <w:uiPriority w:val="99"/>
    <w:semiHidden/>
    <w:unhideWhenUsed/>
    <w:rsid w:val="00E5707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5707F"/>
    <w:rPr>
      <w:sz w:val="20"/>
      <w:szCs w:val="20"/>
    </w:rPr>
  </w:style>
  <w:style w:type="paragraph" w:styleId="Onderwerpvanopmerking">
    <w:name w:val="annotation subject"/>
    <w:basedOn w:val="Tekstopmerking"/>
    <w:next w:val="Tekstopmerking"/>
    <w:link w:val="OnderwerpvanopmerkingChar"/>
    <w:uiPriority w:val="99"/>
    <w:semiHidden/>
    <w:unhideWhenUsed/>
    <w:rsid w:val="00E5707F"/>
    <w:rPr>
      <w:b/>
      <w:bCs/>
    </w:rPr>
  </w:style>
  <w:style w:type="character" w:customStyle="1" w:styleId="OnderwerpvanopmerkingChar">
    <w:name w:val="Onderwerp van opmerking Char"/>
    <w:basedOn w:val="TekstopmerkingChar"/>
    <w:link w:val="Onderwerpvanopmerking"/>
    <w:uiPriority w:val="99"/>
    <w:semiHidden/>
    <w:rsid w:val="00E5707F"/>
    <w:rPr>
      <w:b/>
      <w:bCs/>
      <w:sz w:val="20"/>
      <w:szCs w:val="20"/>
    </w:rPr>
  </w:style>
  <w:style w:type="paragraph" w:styleId="Ondertitel">
    <w:name w:val="Subtitle"/>
    <w:basedOn w:val="Standaard"/>
    <w:next w:val="Standaard"/>
    <w:uiPriority w:val="11"/>
    <w:qFormat/>
    <w:pPr>
      <w:keepNext/>
      <w:keepLines/>
      <w:pBdr>
        <w:top w:val="nil"/>
        <w:left w:val="nil"/>
        <w:bottom w:val="nil"/>
        <w:right w:val="nil"/>
        <w:between w:val="nil"/>
      </w:pBdr>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3zgt4Sea6RAG5KM/wLqCRb80Ng==">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634</Words>
  <Characters>3490</Characters>
  <Application>Microsoft Office Word</Application>
  <DocSecurity>0</DocSecurity>
  <Lines>29</Lines>
  <Paragraphs>8</Paragraphs>
  <ScaleCrop>false</ScaleCrop>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Famde</dc:creator>
  <cp:lastModifiedBy>Suzanne van der Zande</cp:lastModifiedBy>
  <cp:revision>3</cp:revision>
  <dcterms:created xsi:type="dcterms:W3CDTF">2025-07-01T18:48:00Z</dcterms:created>
  <dcterms:modified xsi:type="dcterms:W3CDTF">2025-09-01T14:11:00Z</dcterms:modified>
</cp:coreProperties>
</file>